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2C" w:rsidRDefault="003E347E" w:rsidP="003E347E">
      <w:pPr>
        <w:jc w:val="center"/>
        <w:rPr>
          <w:rFonts w:ascii="Algerian" w:hAnsi="Algerian"/>
          <w:sz w:val="96"/>
          <w:szCs w:val="96"/>
          <w:lang w:val="en-US"/>
        </w:rPr>
      </w:pPr>
      <w:bookmarkStart w:id="0" w:name="_GoBack"/>
      <w:r>
        <w:rPr>
          <w:noProof/>
          <w:lang w:eastAsia="en-IN"/>
        </w:rPr>
        <w:drawing>
          <wp:inline distT="0" distB="0" distL="0" distR="0">
            <wp:extent cx="6229350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347E" w:rsidRPr="00DB778C" w:rsidRDefault="003E347E" w:rsidP="00DB778C">
      <w:pPr>
        <w:jc w:val="center"/>
        <w:rPr>
          <w:rFonts w:ascii="Algerian" w:hAnsi="Algerian"/>
          <w:sz w:val="72"/>
          <w:szCs w:val="72"/>
          <w:lang w:val="en-US"/>
        </w:rPr>
      </w:pPr>
      <w:r w:rsidRPr="00153661">
        <w:rPr>
          <w:rFonts w:ascii="Algerian" w:hAnsi="Algerian"/>
          <w:sz w:val="72"/>
          <w:szCs w:val="72"/>
          <w:lang w:val="en-US"/>
        </w:rPr>
        <w:t>SOLVENTS DYES</w:t>
      </w:r>
    </w:p>
    <w:tbl>
      <w:tblPr>
        <w:tblW w:w="10774" w:type="dxa"/>
        <w:tblInd w:w="-731" w:type="dxa"/>
        <w:tblCellMar>
          <w:left w:w="0" w:type="dxa"/>
          <w:right w:w="0" w:type="dxa"/>
        </w:tblCellMar>
        <w:tblLook w:val="04A0"/>
      </w:tblPr>
      <w:tblGrid>
        <w:gridCol w:w="1839"/>
        <w:gridCol w:w="1592"/>
        <w:gridCol w:w="1478"/>
        <w:gridCol w:w="1592"/>
        <w:gridCol w:w="4273"/>
      </w:tblGrid>
      <w:tr w:rsidR="003E347E" w:rsidTr="003E347E">
        <w:tc>
          <w:tcPr>
            <w:tcW w:w="853" w:type="pct"/>
            <w:tcBorders>
              <w:top w:val="single" w:sz="8" w:space="0" w:color="C7C8C3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IN"/>
              </w:rPr>
              <w:t>NAME OF THE 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IN"/>
              </w:rPr>
              <w:br/>
              <w:t>PRODUCT</w:t>
            </w:r>
          </w:p>
        </w:tc>
        <w:tc>
          <w:tcPr>
            <w:tcW w:w="739" w:type="pct"/>
            <w:tcBorders>
              <w:top w:val="single" w:sz="8" w:space="0" w:color="C7C8C3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6" w:type="pct"/>
            <w:tcBorders>
              <w:top w:val="single" w:sz="8" w:space="0" w:color="C7C8C3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IN"/>
              </w:rPr>
              <w:t>C.I. No.</w:t>
            </w:r>
          </w:p>
        </w:tc>
        <w:tc>
          <w:tcPr>
            <w:tcW w:w="739" w:type="pct"/>
            <w:tcBorders>
              <w:top w:val="single" w:sz="8" w:space="0" w:color="C7C8C3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IN"/>
              </w:rPr>
              <w:t>C.A.S. No.</w:t>
            </w:r>
          </w:p>
        </w:tc>
        <w:tc>
          <w:tcPr>
            <w:tcW w:w="1983" w:type="pct"/>
            <w:tcBorders>
              <w:top w:val="single" w:sz="8" w:space="0" w:color="C7C8C3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IN"/>
              </w:rPr>
              <w:t>Trade Name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E8E8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11020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60-11-7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Yellow AM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DBB4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12055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842-07-9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Orange ES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DCFB7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8003-22-3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Lemon Yellow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EFEB4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11021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2481-94-9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Yellow DE</w:t>
            </w:r>
          </w:p>
        </w:tc>
      </w:tr>
      <w:tr w:rsidR="003E347E" w:rsidTr="003E347E">
        <w:trPr>
          <w:trHeight w:val="436"/>
        </w:trPr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FF8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61813-98-7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Yellow OAP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Red 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EA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26100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85-86-9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Scarlet Y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Red 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CC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26105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85-83-6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Red R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Red 207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C030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61701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Orange 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B942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12100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Orange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Orange 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99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12140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Orange DXN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lastRenderedPageBreak/>
              <w:t>Solvent Blue 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33CC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44045:1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Victiria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 xml:space="preserve"> Blue B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Basea</w:t>
            </w:r>
            <w:proofErr w:type="spellEnd"/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Blue 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381FA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61554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17354-14-2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Blue M B A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Blue 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381FA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61551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14233-37-5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Oil Blue MIP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Blue 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0000C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Black 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00142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50415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C.I.Food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 xml:space="preserve"> Black 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Nigrosine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Spirirt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 xml:space="preserve"> Soluble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Black 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00142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50415B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Nigrosine Fat Soluble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Induline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 xml:space="preserve"> Base)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Green 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3C863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61565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128-80-3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Quinizarine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 xml:space="preserve"> Green SS.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Green 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389F2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BD90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Yellow 2RLS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CD21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Yellow R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Yellow 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E8BF02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Yellow GL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Orange 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66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Orange RE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Orange 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66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Orange RL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Orange 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66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Orange 2R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Orange 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Orange R</w:t>
            </w:r>
          </w:p>
        </w:tc>
      </w:tr>
      <w:tr w:rsidR="003E347E" w:rsidTr="003E347E">
        <w:trPr>
          <w:trHeight w:val="270"/>
        </w:trPr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Red 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C6006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Red BB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Red 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0F87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Fire Red GLS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lastRenderedPageBreak/>
              <w:t>Solvent Red 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379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Fire Red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Red 122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C2006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Red B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Red 127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FF3FA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Pink 5BLG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Black 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02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Black RE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Black 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45454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Black RL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Black 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2A3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Black RBL</w:t>
            </w:r>
          </w:p>
        </w:tc>
      </w:tr>
      <w:tr w:rsidR="003E347E" w:rsidTr="003E347E">
        <w:tc>
          <w:tcPr>
            <w:tcW w:w="853" w:type="pct"/>
            <w:tcBorders>
              <w:top w:val="nil"/>
              <w:left w:val="single" w:sz="8" w:space="0" w:color="C7C8C3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Solvent Blue 48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shd w:val="clear" w:color="auto" w:fill="2A5FA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-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C7C8C3"/>
              <w:right w:val="single" w:sz="8" w:space="0" w:color="C7C8C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E347E" w:rsidRDefault="003E347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IN"/>
              </w:rPr>
              <w:t>Blue 2 GLN</w:t>
            </w:r>
          </w:p>
        </w:tc>
      </w:tr>
    </w:tbl>
    <w:p w:rsidR="003E347E" w:rsidRDefault="003E347E" w:rsidP="003E347E">
      <w:pPr>
        <w:rPr>
          <w:rFonts w:ascii="Calibri" w:hAnsi="Calibri" w:cs="Calibri"/>
          <w:lang w:val="en-US"/>
        </w:rPr>
      </w:pPr>
    </w:p>
    <w:p w:rsidR="003E347E" w:rsidRPr="003E347E" w:rsidRDefault="003E347E" w:rsidP="003E347E">
      <w:pPr>
        <w:rPr>
          <w:rFonts w:ascii="Algerian" w:hAnsi="Algerian"/>
          <w:sz w:val="96"/>
          <w:szCs w:val="96"/>
          <w:lang w:val="en-US"/>
        </w:rPr>
      </w:pPr>
    </w:p>
    <w:sectPr w:rsidR="003E347E" w:rsidRPr="003E347E" w:rsidSect="003E347E">
      <w:pgSz w:w="11906" w:h="16838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47E"/>
    <w:rsid w:val="00153661"/>
    <w:rsid w:val="003E347E"/>
    <w:rsid w:val="00673140"/>
    <w:rsid w:val="0078612C"/>
    <w:rsid w:val="00B04528"/>
    <w:rsid w:val="00DB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Admin</cp:lastModifiedBy>
  <cp:revision>4</cp:revision>
  <dcterms:created xsi:type="dcterms:W3CDTF">2020-01-13T09:19:00Z</dcterms:created>
  <dcterms:modified xsi:type="dcterms:W3CDTF">2020-01-17T06:12:00Z</dcterms:modified>
</cp:coreProperties>
</file>